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18" w:rsidRDefault="00C82F18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pod względem merytorycznym.</w:t>
      </w:r>
    </w:p>
    <w:p w:rsidR="00C82F18" w:rsidRDefault="00C82F18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C82F18" w:rsidRDefault="00C82F18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C82F18" w:rsidRDefault="00C82F18" w:rsidP="00605D93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Uzyskanie co najmniej </w:t>
      </w:r>
      <w:r w:rsidRPr="00605D93">
        <w:rPr>
          <w:rFonts w:ascii="Neo Sans Pro" w:hAnsi="Neo Sans Pro"/>
          <w:sz w:val="24"/>
          <w:szCs w:val="24"/>
          <w:u w:val="single"/>
        </w:rPr>
        <w:t>70 punktów</w:t>
      </w:r>
      <w:r>
        <w:rPr>
          <w:rFonts w:ascii="Neo Sans Pro" w:hAnsi="Neo Sans Pro"/>
          <w:sz w:val="24"/>
          <w:szCs w:val="24"/>
        </w:rPr>
        <w:t xml:space="preserve">  o</w:t>
      </w:r>
      <w:r w:rsidRPr="004A23D9">
        <w:rPr>
          <w:rFonts w:ascii="Neo Sans Pro" w:hAnsi="Neo Sans Pro"/>
          <w:sz w:val="24"/>
          <w:szCs w:val="24"/>
        </w:rPr>
        <w:t xml:space="preserve">ceny merytorycznej jest rekomendacją do dalszego etapu pracy nad specyfikacją innowacji i przyznaniem grantu. </w:t>
      </w:r>
    </w:p>
    <w:p w:rsidR="00C82F18" w:rsidRPr="004A23D9" w:rsidRDefault="00C82F1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C82F18" w:rsidRDefault="00C82F1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p w:rsidR="00C82F18" w:rsidRDefault="00C82F1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3070"/>
        <w:gridCol w:w="3071"/>
        <w:gridCol w:w="3071"/>
      </w:tblGrid>
      <w:tr w:rsidR="00C82F18" w:rsidTr="000444C0">
        <w:tc>
          <w:tcPr>
            <w:tcW w:w="3070" w:type="dxa"/>
          </w:tcPr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NUMER FISZKI</w:t>
            </w:r>
          </w:p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071" w:type="dxa"/>
          </w:tcPr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071" w:type="dxa"/>
          </w:tcPr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0444C0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NAZWA INNOWACJI</w:t>
            </w:r>
          </w:p>
        </w:tc>
      </w:tr>
      <w:tr w:rsidR="00C82F18" w:rsidTr="000444C0">
        <w:tc>
          <w:tcPr>
            <w:tcW w:w="3070" w:type="dxa"/>
          </w:tcPr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42?CHP/2017</w:t>
            </w: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071" w:type="dxa"/>
          </w:tcPr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BEEMEST SP. Z O.O.</w:t>
            </w:r>
          </w:p>
        </w:tc>
        <w:tc>
          <w:tcPr>
            <w:tcW w:w="3071" w:type="dxa"/>
          </w:tcPr>
          <w:p w:rsidR="00C82F18" w:rsidRDefault="00C82F18" w:rsidP="00901634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Modelowe rozwiązanie adaptacji do życia    społeczno-zawodowegoosób zależnych intelektualnie jako wsparcie dla rodziców lub opiekunów.</w:t>
            </w:r>
          </w:p>
        </w:tc>
      </w:tr>
    </w:tbl>
    <w:p w:rsidR="00C82F18" w:rsidRDefault="00C82F1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C82F18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18" w:rsidRDefault="00C82F18" w:rsidP="003852FD">
      <w:pPr>
        <w:spacing w:after="0" w:line="240" w:lineRule="auto"/>
      </w:pPr>
      <w:r>
        <w:separator/>
      </w:r>
    </w:p>
  </w:endnote>
  <w:endnote w:type="continuationSeparator" w:id="0">
    <w:p w:rsidR="00C82F18" w:rsidRDefault="00C82F18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18" w:rsidRPr="00E01D14" w:rsidRDefault="00C82F18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C82F18" w:rsidRPr="00E01D14" w:rsidRDefault="00C82F18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18" w:rsidRDefault="00C82F18" w:rsidP="003852FD">
      <w:pPr>
        <w:spacing w:after="0" w:line="240" w:lineRule="auto"/>
      </w:pPr>
      <w:r>
        <w:separator/>
      </w:r>
    </w:p>
  </w:footnote>
  <w:footnote w:type="continuationSeparator" w:id="0">
    <w:p w:rsidR="00C82F18" w:rsidRDefault="00C82F18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18" w:rsidRDefault="00C82F18" w:rsidP="00F951DD">
    <w:pPr>
      <w:pStyle w:val="Header"/>
      <w:rPr>
        <w:noProof/>
        <w:lang w:eastAsia="pl-PL"/>
      </w:rPr>
    </w:pPr>
  </w:p>
  <w:p w:rsidR="00C82F18" w:rsidRDefault="00C82F18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07654"/>
    <w:rsid w:val="00027BF8"/>
    <w:rsid w:val="000444C0"/>
    <w:rsid w:val="000612E9"/>
    <w:rsid w:val="0009205A"/>
    <w:rsid w:val="0009273F"/>
    <w:rsid w:val="00093DA3"/>
    <w:rsid w:val="00097492"/>
    <w:rsid w:val="000A0694"/>
    <w:rsid w:val="000C3CE9"/>
    <w:rsid w:val="001416D9"/>
    <w:rsid w:val="001420AF"/>
    <w:rsid w:val="00163C0B"/>
    <w:rsid w:val="00173F1A"/>
    <w:rsid w:val="00177EB3"/>
    <w:rsid w:val="0018565E"/>
    <w:rsid w:val="00196EA2"/>
    <w:rsid w:val="001A0BF1"/>
    <w:rsid w:val="001F2D02"/>
    <w:rsid w:val="00212975"/>
    <w:rsid w:val="00221F56"/>
    <w:rsid w:val="002439E1"/>
    <w:rsid w:val="00256686"/>
    <w:rsid w:val="002932B5"/>
    <w:rsid w:val="002C2308"/>
    <w:rsid w:val="00331896"/>
    <w:rsid w:val="003569FA"/>
    <w:rsid w:val="00363179"/>
    <w:rsid w:val="00372DA3"/>
    <w:rsid w:val="003852FD"/>
    <w:rsid w:val="003B0DF1"/>
    <w:rsid w:val="003B377E"/>
    <w:rsid w:val="004045B1"/>
    <w:rsid w:val="004143B0"/>
    <w:rsid w:val="004231B3"/>
    <w:rsid w:val="00443AAF"/>
    <w:rsid w:val="00471809"/>
    <w:rsid w:val="004A23D9"/>
    <w:rsid w:val="00595B4F"/>
    <w:rsid w:val="005C1E41"/>
    <w:rsid w:val="00605D93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6E1177"/>
    <w:rsid w:val="00711D28"/>
    <w:rsid w:val="00732B93"/>
    <w:rsid w:val="00733A20"/>
    <w:rsid w:val="007433B7"/>
    <w:rsid w:val="007447A1"/>
    <w:rsid w:val="00754898"/>
    <w:rsid w:val="00765958"/>
    <w:rsid w:val="00785D4A"/>
    <w:rsid w:val="007A14B9"/>
    <w:rsid w:val="007E49BC"/>
    <w:rsid w:val="00841FE2"/>
    <w:rsid w:val="0085020F"/>
    <w:rsid w:val="00865AA4"/>
    <w:rsid w:val="0087248B"/>
    <w:rsid w:val="00874647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A2F8F"/>
    <w:rsid w:val="00AD2D75"/>
    <w:rsid w:val="00AD789A"/>
    <w:rsid w:val="00B11EAB"/>
    <w:rsid w:val="00B43D9A"/>
    <w:rsid w:val="00B638B8"/>
    <w:rsid w:val="00C057D7"/>
    <w:rsid w:val="00C06F29"/>
    <w:rsid w:val="00C16C02"/>
    <w:rsid w:val="00C234DE"/>
    <w:rsid w:val="00C71FA9"/>
    <w:rsid w:val="00C82F18"/>
    <w:rsid w:val="00C87E2E"/>
    <w:rsid w:val="00CA4078"/>
    <w:rsid w:val="00CE377C"/>
    <w:rsid w:val="00CE436F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072D3"/>
    <w:rsid w:val="00F15A9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61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4</cp:revision>
  <cp:lastPrinted>2017-01-24T12:17:00Z</cp:lastPrinted>
  <dcterms:created xsi:type="dcterms:W3CDTF">2017-09-01T06:28:00Z</dcterms:created>
  <dcterms:modified xsi:type="dcterms:W3CDTF">2017-12-21T09:12:00Z</dcterms:modified>
</cp:coreProperties>
</file>